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Ind w:w="86" w:type="dxa"/>
        <w:tblLayout w:type="fixed"/>
        <w:tblCellMar>
          <w:left w:w="99" w:type="dxa"/>
          <w:right w:w="99" w:type="dxa"/>
        </w:tblCellMar>
        <w:tblLook w:val="0000" w:firstRow="0" w:lastRow="0" w:firstColumn="0" w:lastColumn="0" w:noHBand="0" w:noVBand="0"/>
      </w:tblPr>
      <w:tblGrid>
        <w:gridCol w:w="2559"/>
        <w:gridCol w:w="218"/>
        <w:gridCol w:w="21"/>
        <w:gridCol w:w="3402"/>
        <w:gridCol w:w="10"/>
        <w:gridCol w:w="3406"/>
        <w:gridCol w:w="7"/>
        <w:gridCol w:w="231"/>
      </w:tblGrid>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一般名</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ヒアルロン酸ナトリウム</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剤形</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水性点眼剤</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薬効分類名</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角結膜上皮障害治療用点眼剤</w:t>
            </w:r>
          </w:p>
        </w:tc>
      </w:tr>
      <w:tr w:rsidR="005E7418" w:rsidRPr="001E23DC">
        <w:trPr>
          <w:trHeight w:val="600"/>
        </w:trPr>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成分･含量（１ｍL中）</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753B49">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精製</w:t>
            </w:r>
            <w:r w:rsidR="005E7418" w:rsidRPr="001E23DC">
              <w:rPr>
                <w:rFonts w:ascii="ＭＳ Ｐゴシック" w:eastAsia="ＭＳ Ｐゴシック" w:hAnsi="ＭＳ Ｐゴシック" w:cs="ＭＳ Ｐゴシック" w:hint="eastAsia"/>
                <w:sz w:val="22"/>
                <w:szCs w:val="22"/>
              </w:rPr>
              <w:t>ヒアルロン酸ナトリウム1mg</w:t>
            </w:r>
          </w:p>
        </w:tc>
      </w:tr>
      <w:tr w:rsidR="005E7418" w:rsidRPr="001E23DC">
        <w:trPr>
          <w:trHeight w:val="300"/>
        </w:trPr>
        <w:tc>
          <w:tcPr>
            <w:tcW w:w="9854" w:type="dxa"/>
            <w:gridSpan w:val="8"/>
            <w:tcBorders>
              <w:top w:val="nil"/>
              <w:left w:val="nil"/>
              <w:bottom w:val="nil"/>
              <w:right w:val="nil"/>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後発医薬品</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先発医薬品</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製品名</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FC5914">
            <w:pPr>
              <w:widowControl/>
              <w:jc w:val="center"/>
              <w:rPr>
                <w:rFonts w:ascii="ＭＳ Ｐゴシック" w:eastAsia="ＭＳ Ｐゴシック" w:hAnsi="ＭＳ Ｐゴシック" w:cs="ＭＳ Ｐゴシック"/>
                <w:sz w:val="22"/>
                <w:szCs w:val="22"/>
              </w:rPr>
            </w:pPr>
            <w:r w:rsidRPr="00FC5914">
              <w:rPr>
                <w:rFonts w:ascii="ＭＳ Ｐゴシック" w:eastAsia="ＭＳ Ｐゴシック" w:hAnsi="ＭＳ Ｐゴシック" w:cs="ＭＳ Ｐゴシック" w:hint="eastAsia"/>
                <w:sz w:val="20"/>
                <w:szCs w:val="22"/>
              </w:rPr>
              <w:t>ヒアルロン酸Na点眼液0.1％「センジュ」</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製造販売会社名</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千寿製薬株式会社</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薬価</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rsidP="00971E3A">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0.1％</w:t>
            </w:r>
            <w:r w:rsidR="008A1D7E">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5mL</w:t>
            </w:r>
            <w:r w:rsidR="00971E3A">
              <w:rPr>
                <w:rFonts w:ascii="ＭＳ Ｐゴシック" w:eastAsia="ＭＳ Ｐゴシック" w:hAnsi="ＭＳ Ｐゴシック" w:cs="ＭＳ Ｐゴシック"/>
                <w:sz w:val="22"/>
                <w:szCs w:val="22"/>
              </w:rPr>
              <w:t xml:space="preserve"> 1</w:t>
            </w:r>
            <w:bookmarkStart w:id="0" w:name="_GoBack"/>
            <w:bookmarkEnd w:id="0"/>
            <w:r w:rsidRPr="001E23DC">
              <w:rPr>
                <w:rFonts w:ascii="ＭＳ Ｐゴシック" w:eastAsia="ＭＳ Ｐゴシック" w:hAnsi="ＭＳ Ｐゴシック" w:cs="ＭＳ Ｐゴシック" w:hint="eastAsia"/>
                <w:sz w:val="22"/>
                <w:szCs w:val="22"/>
              </w:rPr>
              <w:t>瓶</w:t>
            </w:r>
            <w:r w:rsidR="0068549F">
              <w:rPr>
                <w:rFonts w:ascii="ＭＳ Ｐゴシック" w:eastAsia="ＭＳ Ｐゴシック" w:hAnsi="ＭＳ Ｐゴシック" w:cs="ＭＳ Ｐゴシック" w:hint="eastAsia"/>
                <w:sz w:val="22"/>
                <w:szCs w:val="22"/>
              </w:rPr>
              <w:t xml:space="preserve"> </w:t>
            </w:r>
            <w:r w:rsidR="00A03ED5">
              <w:rPr>
                <w:rFonts w:ascii="ＭＳ Ｐゴシック" w:eastAsia="ＭＳ Ｐゴシック" w:hAnsi="ＭＳ Ｐゴシック" w:cs="ＭＳ Ｐゴシック" w:hint="eastAsia"/>
                <w:sz w:val="22"/>
                <w:szCs w:val="22"/>
              </w:rPr>
              <w:t>2</w:t>
            </w:r>
            <w:r w:rsidR="00D51926">
              <w:rPr>
                <w:rFonts w:ascii="ＭＳ Ｐゴシック" w:eastAsia="ＭＳ Ｐゴシック" w:hAnsi="ＭＳ Ｐゴシック" w:cs="ＭＳ Ｐゴシック" w:hint="eastAsia"/>
                <w:sz w:val="22"/>
                <w:szCs w:val="22"/>
              </w:rPr>
              <w:t>0</w:t>
            </w:r>
            <w:r w:rsidR="00A03ED5">
              <w:rPr>
                <w:rFonts w:ascii="ＭＳ Ｐゴシック" w:eastAsia="ＭＳ Ｐゴシック" w:hAnsi="ＭＳ Ｐゴシック" w:cs="ＭＳ Ｐゴシック" w:hint="eastAsia"/>
                <w:sz w:val="22"/>
                <w:szCs w:val="22"/>
              </w:rPr>
              <w:t>9.</w:t>
            </w:r>
            <w:r w:rsidR="00D51926">
              <w:rPr>
                <w:rFonts w:ascii="ＭＳ Ｐゴシック" w:eastAsia="ＭＳ Ｐゴシック" w:hAnsi="ＭＳ Ｐゴシック" w:cs="ＭＳ Ｐゴシック" w:hint="eastAsia"/>
                <w:sz w:val="22"/>
                <w:szCs w:val="22"/>
              </w:rPr>
              <w:t>7</w:t>
            </w:r>
            <w:r w:rsidR="00A03ED5">
              <w:rPr>
                <w:rFonts w:ascii="ＭＳ Ｐゴシック" w:eastAsia="ＭＳ Ｐゴシック" w:hAnsi="ＭＳ Ｐゴシック" w:cs="ＭＳ Ｐゴシック" w:hint="eastAsia"/>
                <w:sz w:val="22"/>
                <w:szCs w:val="22"/>
              </w:rPr>
              <w:t>0</w:t>
            </w:r>
            <w:r w:rsidRPr="004F3D30">
              <w:rPr>
                <w:rFonts w:ascii="ＭＳ Ｐゴシック" w:eastAsia="ＭＳ Ｐゴシック" w:hAnsi="ＭＳ Ｐゴシック" w:cs="ＭＳ Ｐゴシック" w:hint="eastAsia"/>
                <w:sz w:val="22"/>
                <w:szCs w:val="22"/>
              </w:rPr>
              <w:t>円</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123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添加物</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ホウ酸、クロルヘキシジングルコン酸塩、ホウ砂、塩化ナトリウム、塩化カリウム</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性状（　色　）</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無色澄明</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pH</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6.5 ～ 7.5</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浸透圧比</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0.9 ～ 1.1</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その他</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粘稠性がある</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貯法</w:t>
            </w:r>
          </w:p>
        </w:tc>
        <w:tc>
          <w:tcPr>
            <w:tcW w:w="3641" w:type="dxa"/>
            <w:gridSpan w:val="3"/>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室温保存</w:t>
            </w:r>
          </w:p>
        </w:tc>
        <w:tc>
          <w:tcPr>
            <w:tcW w:w="3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品質再評価</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該当しない。</w:t>
            </w:r>
          </w:p>
        </w:tc>
      </w:tr>
      <w:tr w:rsidR="005E7418" w:rsidRPr="001E23DC">
        <w:trPr>
          <w:trHeight w:val="403"/>
        </w:trPr>
        <w:tc>
          <w:tcPr>
            <w:tcW w:w="2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生物学的</w:t>
            </w:r>
            <w:r w:rsidRPr="001E23DC">
              <w:rPr>
                <w:rFonts w:ascii="ＭＳ Ｐゴシック" w:eastAsia="ＭＳ Ｐゴシック" w:hAnsi="ＭＳ Ｐゴシック" w:cs="ＭＳ Ｐゴシック" w:hint="eastAsia"/>
                <w:sz w:val="22"/>
                <w:szCs w:val="22"/>
              </w:rPr>
              <w:br/>
              <w:t>同等性試験</w:t>
            </w:r>
          </w:p>
        </w:tc>
        <w:tc>
          <w:tcPr>
            <w:tcW w:w="7295" w:type="dxa"/>
            <w:gridSpan w:val="7"/>
            <w:tcBorders>
              <w:top w:val="single" w:sz="4" w:space="0" w:color="auto"/>
              <w:left w:val="nil"/>
              <w:bottom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【薬効薬理】</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bottom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（１）涙液保持作用</w:t>
            </w:r>
          </w:p>
        </w:tc>
      </w:tr>
      <w:tr w:rsidR="005E7418" w:rsidRPr="001E23DC">
        <w:trPr>
          <w:trHeight w:val="1830"/>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ウサギに本剤あるいは標準製剤をフルオレセインナトリウムとともに単回点眼し、点眼３分後の涙液中フルオレセインナトリウムの蛍光強度を涙液保持作用の指標として比較検討した。その結果、両製剤間における蛍光強度の平均値の差の90％信頼性区間は-0.0514～0.2662であり、標準製剤の平均値に対する割合が-1.55～8.04％と±20％以内であったことから、両剤の生物学的同等性が確認された。</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39" w:type="dxa"/>
            <w:gridSpan w:val="2"/>
            <w:vMerge w:val="restart"/>
            <w:tcBorders>
              <w:top w:val="nil"/>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 xml:space="preserve">　</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color w:val="000000"/>
                <w:sz w:val="20"/>
              </w:rPr>
            </w:pPr>
            <w:r w:rsidRPr="001E23DC">
              <w:rPr>
                <w:rFonts w:ascii="ＭＳ Ｐゴシック" w:eastAsia="ＭＳ Ｐゴシック" w:hAnsi="ＭＳ Ｐゴシック" w:cs="ＭＳ Ｐゴシック" w:hint="eastAsia"/>
                <w:color w:val="000000"/>
                <w:sz w:val="20"/>
              </w:rPr>
              <w:t>フルオレセインナトリウムの蛍光強度</w:t>
            </w:r>
          </w:p>
        </w:tc>
        <w:tc>
          <w:tcPr>
            <w:tcW w:w="231" w:type="dxa"/>
            <w:vMerge w:val="restart"/>
            <w:tcBorders>
              <w:top w:val="nil"/>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color w:val="000000"/>
                <w:sz w:val="20"/>
              </w:rPr>
            </w:pP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5E7418" w:rsidRPr="00FC5914" w:rsidRDefault="00FC5914">
            <w:pPr>
              <w:jc w:val="center"/>
              <w:rPr>
                <w:rFonts w:ascii="ＭＳ Ｐゴシック" w:eastAsia="ＭＳ Ｐゴシック" w:hAnsi="ＭＳ Ｐゴシック" w:cs="ＭＳ Ｐゴシック"/>
                <w:sz w:val="20"/>
                <w:szCs w:val="21"/>
              </w:rPr>
            </w:pPr>
            <w:r w:rsidRPr="00FC5914">
              <w:rPr>
                <w:rFonts w:ascii="ＭＳ Ｐゴシック" w:eastAsia="ＭＳ Ｐゴシック" w:hAnsi="ＭＳ Ｐゴシック" w:cs="ＭＳ Ｐゴシック" w:hint="eastAsia"/>
                <w:sz w:val="18"/>
                <w:szCs w:val="21"/>
              </w:rPr>
              <w:t>ヒアルロン酸Na点眼液0.1％「センジュ」</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3.4198 ± 0.2269</w:t>
            </w:r>
          </w:p>
        </w:tc>
        <w:tc>
          <w:tcPr>
            <w:tcW w:w="231" w:type="dxa"/>
            <w:vMerge/>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標準製剤（点眼液、0.1％）</w:t>
            </w:r>
          </w:p>
        </w:tc>
        <w:tc>
          <w:tcPr>
            <w:tcW w:w="3413" w:type="dxa"/>
            <w:gridSpan w:val="2"/>
            <w:tcBorders>
              <w:top w:val="nil"/>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3.3124 ± 0.3739</w:t>
            </w:r>
          </w:p>
        </w:tc>
        <w:tc>
          <w:tcPr>
            <w:tcW w:w="231" w:type="dxa"/>
            <w:vMerge/>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left w:val="nil"/>
              <w:bottom w:val="nil"/>
              <w:right w:val="single" w:sz="4" w:space="0" w:color="auto"/>
            </w:tcBorders>
            <w:shd w:val="clear" w:color="auto" w:fill="auto"/>
            <w:noWrap/>
            <w:vAlign w:val="center"/>
          </w:tcPr>
          <w:p w:rsidR="005E7418" w:rsidRPr="001E23DC" w:rsidRDefault="005E7418">
            <w:pPr>
              <w:widowControl/>
              <w:jc w:val="right"/>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（平均値±標準偏差，ｎ＝10）</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bottom w:val="single" w:sz="4" w:space="0" w:color="auto"/>
              <w:right w:val="single" w:sz="4" w:space="0" w:color="auto"/>
            </w:tcBorders>
            <w:shd w:val="clear" w:color="auto" w:fill="auto"/>
            <w:noWrap/>
            <w:vAlign w:val="center"/>
          </w:tcPr>
          <w:p w:rsidR="005E7418" w:rsidRDefault="005E7418">
            <w:pPr>
              <w:widowControl/>
              <w:jc w:val="left"/>
              <w:rPr>
                <w:rFonts w:ascii="ＭＳ Ｐゴシック" w:eastAsia="ＭＳ Ｐゴシック" w:hAnsi="ＭＳ Ｐゴシック" w:cs="ＭＳ Ｐゴシック"/>
                <w:sz w:val="22"/>
                <w:szCs w:val="22"/>
              </w:rPr>
            </w:pPr>
          </w:p>
        </w:tc>
      </w:tr>
      <w:tr w:rsidR="005E7418" w:rsidRPr="001E23DC">
        <w:trPr>
          <w:trHeight w:val="403"/>
        </w:trPr>
        <w:tc>
          <w:tcPr>
            <w:tcW w:w="2559" w:type="dxa"/>
            <w:vMerge w:val="restart"/>
            <w:tcBorders>
              <w:top w:val="single" w:sz="4" w:space="0" w:color="auto"/>
              <w:left w:val="single" w:sz="4" w:space="0" w:color="auto"/>
              <w:right w:val="single" w:sz="4" w:space="0" w:color="auto"/>
            </w:tcBorders>
            <w:shd w:val="clear" w:color="auto" w:fill="auto"/>
            <w:vAlign w:val="center"/>
          </w:tcPr>
          <w:p w:rsidR="005E7418" w:rsidRDefault="005E7418">
            <w:pPr>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lastRenderedPageBreak/>
              <w:t>生物学的</w:t>
            </w:r>
            <w:r w:rsidRPr="001E23DC">
              <w:rPr>
                <w:rFonts w:ascii="ＭＳ Ｐゴシック" w:eastAsia="ＭＳ Ｐゴシック" w:hAnsi="ＭＳ Ｐゴシック" w:cs="ＭＳ Ｐゴシック" w:hint="eastAsia"/>
                <w:sz w:val="22"/>
                <w:szCs w:val="22"/>
              </w:rPr>
              <w:br w:type="page"/>
            </w:r>
          </w:p>
          <w:p w:rsidR="005E7418" w:rsidRPr="001E23DC" w:rsidRDefault="005E7418">
            <w:pPr>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同等性試験</w:t>
            </w:r>
          </w:p>
        </w:tc>
        <w:tc>
          <w:tcPr>
            <w:tcW w:w="7295" w:type="dxa"/>
            <w:gridSpan w:val="7"/>
            <w:tcBorders>
              <w:top w:val="single" w:sz="4" w:space="0" w:color="auto"/>
              <w:left w:val="single" w:sz="4" w:space="0" w:color="auto"/>
              <w:bottom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（２）角膜乾燥防止作用</w:t>
            </w:r>
          </w:p>
        </w:tc>
      </w:tr>
      <w:tr w:rsidR="005E7418" w:rsidRPr="001E23DC">
        <w:trPr>
          <w:trHeight w:val="2813"/>
        </w:trPr>
        <w:tc>
          <w:tcPr>
            <w:tcW w:w="2559" w:type="dxa"/>
            <w:vMerge/>
            <w:tcBorders>
              <w:left w:val="single" w:sz="4" w:space="0" w:color="auto"/>
              <w:bottom w:val="nil"/>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 w:val="22"/>
                <w:szCs w:val="22"/>
              </w:rPr>
            </w:pPr>
          </w:p>
        </w:tc>
        <w:tc>
          <w:tcPr>
            <w:tcW w:w="7295" w:type="dxa"/>
            <w:gridSpan w:val="7"/>
            <w:tcBorders>
              <w:top w:val="nil"/>
              <w:left w:val="single" w:sz="4" w:space="0" w:color="auto"/>
              <w:bottom w:val="nil"/>
              <w:right w:val="single" w:sz="4" w:space="0" w:color="auto"/>
            </w:tcBorders>
            <w:shd w:val="clear" w:color="auto" w:fill="auto"/>
            <w:vAlign w:val="center"/>
          </w:tcPr>
          <w:p w:rsidR="005E7418" w:rsidRPr="001E23DC" w:rsidRDefault="005E7418">
            <w:pPr>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ウサギを強制的に開瞼して本剤あるいは標準製剤を点眼し、点眼２時間後の角膜上皮障害の程度を角膜乾燥防止作用の指標として比較検討した。なお、角膜上皮障害の程度はメチレンブルーで障害部位を染色し、その抽出液の吸光度により定量的に求めた。その結果、両製剤間における吸光度の平均値の差の90％信頼性区間は-0.00597～0.00497であり、標準製剤の平均値に対する割合が-11.59～9.64％と±20％以内の範囲であったことから、両剤の生物学的同等性が確認された。</w:t>
            </w:r>
          </w:p>
        </w:tc>
      </w:tr>
      <w:tr w:rsidR="005E7418" w:rsidRPr="001E23DC">
        <w:trPr>
          <w:trHeight w:val="403"/>
        </w:trPr>
        <w:tc>
          <w:tcPr>
            <w:tcW w:w="2559" w:type="dxa"/>
            <w:vMerge/>
            <w:tcBorders>
              <w:left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 xml:space="preserve">　</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メチレンブルーの吸光度</w:t>
            </w:r>
          </w:p>
        </w:tc>
        <w:tc>
          <w:tcPr>
            <w:tcW w:w="238" w:type="dxa"/>
            <w:gridSpan w:val="2"/>
            <w:vMerge w:val="restart"/>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color w:val="000000"/>
                <w:szCs w:val="21"/>
              </w:rPr>
            </w:pPr>
          </w:p>
        </w:tc>
      </w:tr>
      <w:tr w:rsidR="005E7418" w:rsidRPr="001E23DC">
        <w:trPr>
          <w:trHeight w:val="403"/>
        </w:trPr>
        <w:tc>
          <w:tcPr>
            <w:tcW w:w="2559" w:type="dxa"/>
            <w:vMerge/>
            <w:tcBorders>
              <w:left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5E7418" w:rsidRPr="00FC5914" w:rsidRDefault="00FC5914">
            <w:pPr>
              <w:jc w:val="center"/>
              <w:rPr>
                <w:rFonts w:ascii="ＭＳ Ｐゴシック" w:eastAsia="ＭＳ Ｐゴシック" w:hAnsi="ＭＳ Ｐゴシック" w:cs="ＭＳ Ｐゴシック"/>
                <w:sz w:val="18"/>
                <w:szCs w:val="21"/>
              </w:rPr>
            </w:pPr>
            <w:r w:rsidRPr="00FC5914">
              <w:rPr>
                <w:rFonts w:ascii="ＭＳ Ｐゴシック" w:eastAsia="ＭＳ Ｐゴシック" w:hAnsi="ＭＳ Ｐゴシック" w:cs="ＭＳ Ｐゴシック" w:hint="eastAsia"/>
                <w:sz w:val="18"/>
                <w:szCs w:val="21"/>
              </w:rPr>
              <w:t>ヒアルロン酸Na点眼液0.1％「センジュ」</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0.05103 ± 0.01973</w:t>
            </w:r>
          </w:p>
        </w:tc>
        <w:tc>
          <w:tcPr>
            <w:tcW w:w="238" w:type="dxa"/>
            <w:gridSpan w:val="2"/>
            <w:vMerge/>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left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標準製剤（点眼液、0.1％）</w:t>
            </w:r>
          </w:p>
        </w:tc>
        <w:tc>
          <w:tcPr>
            <w:tcW w:w="3416" w:type="dxa"/>
            <w:gridSpan w:val="2"/>
            <w:tcBorders>
              <w:top w:val="nil"/>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0.05153 ± 0.02252</w:t>
            </w:r>
          </w:p>
        </w:tc>
        <w:tc>
          <w:tcPr>
            <w:tcW w:w="238" w:type="dxa"/>
            <w:gridSpan w:val="2"/>
            <w:vMerge/>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left w:val="single" w:sz="4" w:space="0" w:color="auto"/>
              <w:bottom w:val="single" w:sz="4" w:space="0" w:color="000000"/>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right"/>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（平均値±標準偏差，ｎ＝20）</w:t>
            </w:r>
          </w:p>
        </w:tc>
      </w:tr>
      <w:tr w:rsidR="005E7418" w:rsidRPr="001E23DC">
        <w:trPr>
          <w:trHeight w:val="1134"/>
        </w:trPr>
        <w:tc>
          <w:tcPr>
            <w:tcW w:w="2559" w:type="dxa"/>
            <w:tcBorders>
              <w:top w:val="nil"/>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備考</w:t>
            </w:r>
          </w:p>
        </w:tc>
        <w:tc>
          <w:tcPr>
            <w:tcW w:w="7295" w:type="dxa"/>
            <w:gridSpan w:val="7"/>
            <w:tcBorders>
              <w:top w:val="nil"/>
              <w:left w:val="nil"/>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trPr>
          <w:trHeight w:val="260"/>
        </w:trPr>
        <w:tc>
          <w:tcPr>
            <w:tcW w:w="9854" w:type="dxa"/>
            <w:gridSpan w:val="8"/>
            <w:tcBorders>
              <w:top w:val="nil"/>
              <w:left w:val="nil"/>
              <w:bottom w:val="nil"/>
              <w:right w:val="nil"/>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trPr>
          <w:trHeight w:val="1134"/>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保険薬局名・連絡先等</w:t>
            </w:r>
          </w:p>
        </w:tc>
        <w:tc>
          <w:tcPr>
            <w:tcW w:w="7295" w:type="dxa"/>
            <w:gridSpan w:val="7"/>
            <w:tcBorders>
              <w:top w:val="single" w:sz="4" w:space="0" w:color="auto"/>
              <w:left w:val="nil"/>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bl>
    <w:p w:rsidR="005E7418" w:rsidRDefault="005E7418">
      <w:r>
        <w:rPr>
          <w:rFonts w:hint="eastAsia"/>
        </w:rPr>
        <w:t xml:space="preserve">　</w:t>
      </w:r>
    </w:p>
    <w:p w:rsidR="00950DBE" w:rsidRPr="004F3D30" w:rsidRDefault="0068549F" w:rsidP="00B65E13">
      <w:pPr>
        <w:tabs>
          <w:tab w:val="left" w:pos="7380"/>
        </w:tabs>
        <w:ind w:right="-286"/>
        <w:jc w:val="right"/>
        <w:rPr>
          <w:rFonts w:ascii="ＭＳ Ｐゴシック" w:eastAsia="ＭＳ Ｐゴシック" w:hAnsi="ＭＳ Ｐゴシック"/>
          <w:sz w:val="22"/>
          <w:szCs w:val="22"/>
        </w:rPr>
      </w:pPr>
      <w:r w:rsidRPr="000177A7">
        <w:rPr>
          <w:rFonts w:ascii="ＭＳ Ｐゴシック" w:eastAsia="ＭＳ Ｐゴシック" w:hAnsi="ＭＳ Ｐゴシック" w:hint="eastAsia"/>
          <w:sz w:val="22"/>
          <w:szCs w:val="22"/>
        </w:rPr>
        <w:t>20</w:t>
      </w:r>
      <w:r w:rsidR="00FC5914">
        <w:rPr>
          <w:rFonts w:ascii="ＭＳ Ｐゴシック" w:eastAsia="ＭＳ Ｐゴシック" w:hAnsi="ＭＳ Ｐゴシック" w:hint="eastAsia"/>
          <w:sz w:val="22"/>
          <w:szCs w:val="22"/>
        </w:rPr>
        <w:t>2</w:t>
      </w:r>
      <w:r w:rsidR="00D51926">
        <w:rPr>
          <w:rFonts w:ascii="ＭＳ Ｐゴシック" w:eastAsia="ＭＳ Ｐゴシック" w:hAnsi="ＭＳ Ｐゴシック" w:hint="eastAsia"/>
          <w:sz w:val="22"/>
          <w:szCs w:val="22"/>
        </w:rPr>
        <w:t>1</w:t>
      </w:r>
      <w:r w:rsidR="005E7418" w:rsidRPr="000177A7">
        <w:rPr>
          <w:rFonts w:ascii="ＭＳ Ｐゴシック" w:eastAsia="ＭＳ Ｐゴシック" w:hAnsi="ＭＳ Ｐゴシック" w:hint="eastAsia"/>
          <w:sz w:val="22"/>
          <w:szCs w:val="22"/>
        </w:rPr>
        <w:t>年</w:t>
      </w:r>
      <w:r w:rsidR="00D51926">
        <w:rPr>
          <w:rFonts w:ascii="ＭＳ Ｐゴシック" w:eastAsia="ＭＳ Ｐゴシック" w:hAnsi="ＭＳ Ｐゴシック" w:hint="eastAsia"/>
          <w:sz w:val="22"/>
          <w:szCs w:val="22"/>
        </w:rPr>
        <w:t>4</w:t>
      </w:r>
      <w:r w:rsidR="005E7418" w:rsidRPr="000177A7">
        <w:rPr>
          <w:rFonts w:ascii="ＭＳ Ｐゴシック" w:eastAsia="ＭＳ Ｐゴシック" w:hAnsi="ＭＳ Ｐゴシック" w:hint="eastAsia"/>
          <w:sz w:val="22"/>
          <w:szCs w:val="22"/>
        </w:rPr>
        <w:t>月</w:t>
      </w:r>
    </w:p>
    <w:p w:rsidR="005E7418" w:rsidRPr="00950DBE" w:rsidRDefault="005E7418">
      <w:pPr>
        <w:tabs>
          <w:tab w:val="left" w:pos="7380"/>
        </w:tabs>
        <w:ind w:right="-757"/>
        <w:jc w:val="right"/>
        <w:rPr>
          <w:rFonts w:ascii="ＭＳ Ｐゴシック" w:eastAsia="ＭＳ Ｐゴシック" w:hAnsi="ＭＳ Ｐゴシック"/>
          <w:sz w:val="22"/>
          <w:szCs w:val="22"/>
        </w:rPr>
      </w:pPr>
    </w:p>
    <w:sectPr w:rsidR="005E7418" w:rsidRPr="00950DBE" w:rsidSect="00B65E13">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6A" w:rsidRDefault="0069486A">
      <w:r>
        <w:separator/>
      </w:r>
    </w:p>
  </w:endnote>
  <w:endnote w:type="continuationSeparator" w:id="0">
    <w:p w:rsidR="0069486A" w:rsidRDefault="0069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18" w:rsidRDefault="005E7418">
    <w:pPr>
      <w:pStyle w:val="a4"/>
      <w:jc w:val="center"/>
    </w:pPr>
    <w:r>
      <w:rPr>
        <w:rStyle w:val="a5"/>
      </w:rPr>
      <w:fldChar w:fldCharType="begin"/>
    </w:r>
    <w:r>
      <w:rPr>
        <w:rStyle w:val="a5"/>
      </w:rPr>
      <w:instrText xml:space="preserve"> PAGE </w:instrText>
    </w:r>
    <w:r>
      <w:rPr>
        <w:rStyle w:val="a5"/>
      </w:rPr>
      <w:fldChar w:fldCharType="separate"/>
    </w:r>
    <w:r w:rsidR="00971E3A">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971E3A">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6A" w:rsidRDefault="0069486A">
      <w:r>
        <w:separator/>
      </w:r>
    </w:p>
  </w:footnote>
  <w:footnote w:type="continuationSeparator" w:id="0">
    <w:p w:rsidR="0069486A" w:rsidRDefault="0069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18" w:rsidRPr="00296EB6" w:rsidRDefault="008A1D7E">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223254" w:rsidRPr="00223254">
      <w:rPr>
        <w:rFonts w:ascii="ＭＳ Ｐゴシック" w:eastAsia="ＭＳ Ｐゴシック" w:hAnsi="ＭＳ Ｐゴシック" w:hint="eastAsia"/>
        <w:sz w:val="24"/>
        <w:szCs w:val="24"/>
      </w:rPr>
      <w:t>ヒアルロン酸Na点眼液0.1％「センジュ」</w:t>
    </w:r>
    <w:r>
      <w:rPr>
        <w:rFonts w:ascii="ＭＳ Ｐゴシック" w:eastAsia="ＭＳ Ｐゴシック" w:hAnsi="ＭＳ Ｐゴシック" w:hint="eastAsia"/>
        <w:sz w:val="24"/>
        <w:szCs w:val="24"/>
      </w:rPr>
      <w:t>』</w:t>
    </w:r>
    <w:r w:rsidR="005E7418"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83"/>
    <w:rsid w:val="000177A7"/>
    <w:rsid w:val="00080E9E"/>
    <w:rsid w:val="000E0BAF"/>
    <w:rsid w:val="001939E6"/>
    <w:rsid w:val="001A70CF"/>
    <w:rsid w:val="001D0EB3"/>
    <w:rsid w:val="001E1984"/>
    <w:rsid w:val="00223254"/>
    <w:rsid w:val="002473C9"/>
    <w:rsid w:val="003A218C"/>
    <w:rsid w:val="004F3D30"/>
    <w:rsid w:val="005E7418"/>
    <w:rsid w:val="00600364"/>
    <w:rsid w:val="0064427B"/>
    <w:rsid w:val="0068549F"/>
    <w:rsid w:val="0069486A"/>
    <w:rsid w:val="00753B49"/>
    <w:rsid w:val="008477C0"/>
    <w:rsid w:val="008A1D7E"/>
    <w:rsid w:val="00937683"/>
    <w:rsid w:val="00950DBE"/>
    <w:rsid w:val="00971E3A"/>
    <w:rsid w:val="00A03ED5"/>
    <w:rsid w:val="00A50BBE"/>
    <w:rsid w:val="00B2003D"/>
    <w:rsid w:val="00B65E13"/>
    <w:rsid w:val="00BA7239"/>
    <w:rsid w:val="00C75937"/>
    <w:rsid w:val="00C95C04"/>
    <w:rsid w:val="00D51926"/>
    <w:rsid w:val="00EC2B44"/>
    <w:rsid w:val="00EE7BD3"/>
    <w:rsid w:val="00FC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48B023"/>
  <w15:docId w15:val="{7EFBA25C-E3F8-4A29-9510-F56F5E91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280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30190200:木田敏昭S</cp:lastModifiedBy>
  <cp:revision>7</cp:revision>
  <cp:lastPrinted>2010-11-01T06:41:00Z</cp:lastPrinted>
  <dcterms:created xsi:type="dcterms:W3CDTF">2020-10-06T01:33:00Z</dcterms:created>
  <dcterms:modified xsi:type="dcterms:W3CDTF">2021-03-09T07:26:00Z</dcterms:modified>
</cp:coreProperties>
</file>